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"/>
        <w:ind w:left="440"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</w:rPr>
        <w:t>2023~2024学年5年级上期期末综合练习题</w:t>
      </w:r>
    </w:p>
    <w:p>
      <w:pPr>
        <w:pStyle w:val="28"/>
        <w:ind w:left="440" w:firstLine="3300" w:firstLineChars="1500"/>
        <w:rPr>
          <w:rFonts w:hint="eastAsia"/>
        </w:rPr>
      </w:pPr>
      <w:r>
        <w:rPr>
          <w:rFonts w:hint="eastAsia"/>
        </w:rPr>
        <w:t>班级：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  <w:r>
        <w:t xml:space="preserve">   </w:t>
      </w: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</w:p>
    <w:p>
      <w:r>
        <w:rPr>
          <w:rFonts w:hint="eastAsia"/>
        </w:rPr>
        <w:t>一、我会算共（27分）</w:t>
      </w:r>
    </w:p>
    <w:p>
      <w:pPr>
        <w:pStyle w:val="28"/>
        <w:ind w:left="440"/>
      </w:pPr>
      <w:r>
        <w:rPr>
          <w:rFonts w:hint="eastAsia"/>
        </w:rPr>
        <w:t>1、</w:t>
      </w:r>
      <w:r>
        <w:t>脱式计算。</w:t>
      </w:r>
      <w:r>
        <w:rPr>
          <w:rFonts w:hint="eastAsia"/>
        </w:rPr>
        <w:t>（9分）</w:t>
      </w:r>
    </w:p>
    <w:p>
      <w:pPr>
        <w:pStyle w:val="28"/>
        <w:ind w:left="440"/>
      </w:pPr>
      <w:r>
        <w:t>7.2X0.6÷0.18            2.3÷0.4÷2.5          2.28+3.03-1.5</w:t>
      </w:r>
    </w:p>
    <w:p>
      <w:pPr>
        <w:pStyle w:val="28"/>
        <w:ind w:left="440"/>
      </w:pPr>
    </w:p>
    <w:p>
      <w:pPr>
        <w:pStyle w:val="28"/>
        <w:ind w:left="440"/>
      </w:pPr>
    </w:p>
    <w:p>
      <w:pPr>
        <w:pStyle w:val="28"/>
        <w:ind w:left="440"/>
      </w:pPr>
    </w:p>
    <w:p>
      <w:pPr>
        <w:pStyle w:val="28"/>
        <w:ind w:left="440"/>
        <w:rPr>
          <w:rFonts w:hint="eastAsia"/>
        </w:rPr>
      </w:pPr>
    </w:p>
    <w:p>
      <w:pPr>
        <w:pStyle w:val="28"/>
        <w:ind w:left="440"/>
      </w:pPr>
      <w:r>
        <w:rPr>
          <w:rFonts w:hint="eastAsia"/>
        </w:rPr>
        <w:t>2、</w:t>
      </w:r>
      <w:r>
        <w:t>把下面的分数化成分子是8而大小不变的分数。</w:t>
      </w:r>
      <w:r>
        <w:rPr>
          <w:rFonts w:hint="eastAsia"/>
        </w:rPr>
        <w:t>（4分）</w:t>
      </w:r>
    </w:p>
    <w:p>
      <w:pPr>
        <w:pStyle w:val="28"/>
        <w:ind w:left="440"/>
        <w:rPr>
          <w:rFonts w:ascii="Cambria Math" w:hAnsi="Cambria Math"/>
          <w:i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9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</w:t>
      </w:r>
      <w:r>
        <w:t xml:space="preserve"> 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13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</w:t>
      </w:r>
      <w:r>
        <w:t xml:space="preserve">          </w:t>
      </w:r>
      <w:r>
        <w:rPr>
          <w:rFonts w:ascii="Cambria Math" w:hAnsi="Cambria Math"/>
          <w:i/>
        </w:rPr>
        <w:t xml:space="preserve">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24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69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 w:ascii="Cambria Math" w:hAnsi="Cambria Math"/>
          <w:i/>
        </w:rPr>
        <w:t xml:space="preserve"> </w:t>
      </w:r>
      <w:r>
        <w:rPr>
          <w:rFonts w:ascii="Cambria Math" w:hAnsi="Cambria Math"/>
          <w:i/>
        </w:rPr>
        <w:t xml:space="preserve">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40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135</m:t>
            </m:r>
            <m:ctrlPr>
              <w:rPr>
                <w:rFonts w:ascii="Cambria Math" w:hAnsi="Cambria Math"/>
                <w:i/>
              </w:rPr>
            </m:ctrlPr>
          </m:den>
        </m:f>
      </m:oMath>
    </w:p>
    <w:p>
      <w:pPr>
        <w:pStyle w:val="28"/>
        <w:ind w:left="440"/>
        <w:rPr>
          <w:rFonts w:hint="eastAsia" w:ascii="Cambria Math" w:hAnsi="Cambria Math"/>
          <w:i/>
        </w:rPr>
      </w:pPr>
    </w:p>
    <w:p>
      <w:pPr>
        <w:pStyle w:val="28"/>
        <w:ind w:left="440"/>
        <w:rPr>
          <w:rFonts w:ascii="Cambria Math" w:hAnsi="Cambria Math"/>
          <w:iCs/>
        </w:rPr>
      </w:pPr>
      <w:r>
        <w:rPr>
          <w:rFonts w:hint="eastAsia" w:ascii="Cambria Math" w:hAnsi="Cambria Math"/>
          <w:iCs/>
        </w:rPr>
        <w:t>3、</w:t>
      </w:r>
      <w:r>
        <w:rPr>
          <w:rFonts w:ascii="Cambria Math" w:hAnsi="Cambria Math"/>
          <w:iCs/>
        </w:rPr>
        <w:t>把下面各组分数通分</w:t>
      </w:r>
      <w:r>
        <w:rPr>
          <w:rFonts w:hint="eastAsia" w:ascii="Cambria Math" w:hAnsi="Cambria Math"/>
          <w:iCs/>
        </w:rPr>
        <w:t>（共6分）</w:t>
      </w:r>
    </w:p>
    <w:p>
      <w:pPr>
        <w:pStyle w:val="28"/>
        <w:ind w:left="440"/>
        <w:rPr>
          <w:rFonts w:ascii="Cambria Math" w:hAnsi="Cambria Math"/>
          <w:iCs/>
        </w:rPr>
      </w:pPr>
      <w:r>
        <w:rPr>
          <w:rFonts w:ascii="Cambria Math" w:hAnsi="Cambria Math"/>
          <w:iCs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838200" cy="495300"/>
            <wp:effectExtent l="0" t="0" r="0" b="0"/>
            <wp:wrapTight wrapText="bothSides">
              <wp:wrapPolygon>
                <wp:start x="0" y="0"/>
                <wp:lineTo x="0" y="20769"/>
                <wp:lineTo x="21109" y="20769"/>
                <wp:lineTo x="21109" y="0"/>
                <wp:lineTo x="0" y="0"/>
              </wp:wrapPolygon>
            </wp:wrapTight>
            <wp:docPr id="370639082" name="图片 370639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639082" name="图片 37063908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27" t="35111" r="36217" b="-73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/>
          <w:iCs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13970</wp:posOffset>
            </wp:positionV>
            <wp:extent cx="644525" cy="394970"/>
            <wp:effectExtent l="0" t="0" r="3175" b="5080"/>
            <wp:wrapTight wrapText="bothSides">
              <wp:wrapPolygon>
                <wp:start x="0" y="0"/>
                <wp:lineTo x="0" y="20836"/>
                <wp:lineTo x="21068" y="20836"/>
                <wp:lineTo x="21068" y="0"/>
                <wp:lineTo x="0" y="0"/>
              </wp:wrapPolygon>
            </wp:wrapTight>
            <wp:docPr id="463448545" name="图片 463448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448545" name="图片 4634485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760" t="42508" b="-1"/>
                    <a:stretch>
                      <a:fillRect/>
                    </a:stretch>
                  </pic:blipFill>
                  <pic:spPr>
                    <a:xfrm>
                      <a:off x="0" y="0"/>
                      <a:ext cx="644736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/>
          <w:iCs/>
        </w:rPr>
        <w:drawing>
          <wp:inline distT="0" distB="0" distL="0" distR="0">
            <wp:extent cx="757555" cy="444500"/>
            <wp:effectExtent l="0" t="0" r="4445" b="0"/>
            <wp:docPr id="38591995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919956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659" r="77220" b="2958"/>
                    <a:stretch>
                      <a:fillRect/>
                    </a:stretch>
                  </pic:blipFill>
                  <pic:spPr>
                    <a:xfrm>
                      <a:off x="0" y="0"/>
                      <a:ext cx="765124" cy="4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8"/>
        <w:ind w:left="440"/>
        <w:rPr>
          <w:rFonts w:ascii="Cambria Math" w:hAnsi="Cambria Math"/>
          <w:iCs/>
        </w:rPr>
      </w:pPr>
    </w:p>
    <w:p>
      <w:pPr>
        <w:pStyle w:val="28"/>
        <w:ind w:left="440"/>
        <w:rPr>
          <w:rFonts w:ascii="Cambria Math" w:hAnsi="Cambria Math"/>
          <w:iCs/>
        </w:rPr>
      </w:pPr>
    </w:p>
    <w:p>
      <w:pPr>
        <w:pStyle w:val="28"/>
        <w:ind w:left="440"/>
        <w:rPr>
          <w:rFonts w:ascii="Cambria Math" w:hAnsi="Cambria Math"/>
          <w:iCs/>
        </w:rPr>
      </w:pPr>
    </w:p>
    <w:p>
      <w:pPr>
        <w:pStyle w:val="28"/>
        <w:ind w:left="440"/>
        <w:rPr>
          <w:rFonts w:ascii="Cambria Math" w:hAnsi="Cambria Math"/>
          <w:iCs/>
        </w:rPr>
      </w:pPr>
      <w:r>
        <w:rPr>
          <w:rFonts w:hint="eastAsia" w:ascii="Cambria Math" w:hAnsi="Cambria Math"/>
          <w:iCs/>
        </w:rPr>
        <w:t>4、竖式计算，带</w:t>
      </w:r>
      <w:r>
        <w:rPr>
          <w:rFonts w:hint="eastAsia" w:asciiTheme="minorEastAsia" w:hAnsiTheme="minorEastAsia"/>
          <w:iCs/>
        </w:rPr>
        <w:t>☆</w:t>
      </w:r>
      <w:r>
        <w:rPr>
          <w:rFonts w:hint="eastAsia" w:ascii="Cambria Math" w:hAnsi="Cambria Math"/>
          <w:iCs/>
        </w:rPr>
        <w:t>的验算（共6分）</w:t>
      </w:r>
    </w:p>
    <w:p>
      <w:pPr>
        <w:pStyle w:val="28"/>
        <w:ind w:left="440"/>
        <w:rPr>
          <w:iCs/>
        </w:rPr>
      </w:pPr>
      <w:r>
        <w:rPr>
          <w:iCs/>
        </w:rPr>
        <w:t>26X0.62=         (得数保留整数) 40.8</w:t>
      </w:r>
      <w:r>
        <w:rPr>
          <w:rFonts w:eastAsiaTheme="minorHAnsi"/>
          <w:iCs/>
        </w:rPr>
        <w:t>÷</w:t>
      </w:r>
      <w:r>
        <w:rPr>
          <w:iCs/>
        </w:rPr>
        <w:t>0.33</w:t>
      </w:r>
      <w:r>
        <w:rPr>
          <w:rFonts w:hint="eastAsia" w:asciiTheme="minorEastAsia" w:hAnsiTheme="minorEastAsia"/>
          <w:iCs/>
        </w:rPr>
        <w:t xml:space="preserve">≈ </w:t>
      </w:r>
      <w:r>
        <w:rPr>
          <w:rFonts w:asciiTheme="minorEastAsia" w:hAnsiTheme="minorEastAsia"/>
          <w:iCs/>
        </w:rPr>
        <w:t xml:space="preserve">   </w:t>
      </w:r>
      <w:r>
        <w:rPr>
          <w:iCs/>
        </w:rPr>
        <w:t xml:space="preserve">         </w:t>
      </w:r>
      <w:r>
        <w:rPr>
          <w:rFonts w:eastAsiaTheme="minorHAnsi"/>
          <w:iCs/>
        </w:rPr>
        <w:t>☆</w:t>
      </w:r>
      <w:r>
        <w:rPr>
          <w:iCs/>
        </w:rPr>
        <w:t>11.7÷26=</w:t>
      </w:r>
    </w:p>
    <w:p>
      <w:pPr>
        <w:pStyle w:val="28"/>
        <w:ind w:left="440"/>
        <w:rPr>
          <w:iCs/>
        </w:rPr>
      </w:pPr>
    </w:p>
    <w:p>
      <w:pPr>
        <w:pStyle w:val="28"/>
        <w:ind w:left="440"/>
        <w:rPr>
          <w:iCs/>
        </w:rPr>
      </w:pPr>
    </w:p>
    <w:p>
      <w:pPr>
        <w:pStyle w:val="28"/>
        <w:ind w:left="440"/>
        <w:rPr>
          <w:iCs/>
        </w:rPr>
      </w:pPr>
    </w:p>
    <w:p>
      <w:pPr>
        <w:pStyle w:val="28"/>
        <w:ind w:left="440"/>
        <w:rPr>
          <w:iCs/>
        </w:rPr>
      </w:pPr>
    </w:p>
    <w:p>
      <w:pPr>
        <w:pStyle w:val="28"/>
        <w:ind w:left="440"/>
        <w:rPr>
          <w:rFonts w:hint="eastAsia"/>
          <w:iCs/>
        </w:rPr>
      </w:pPr>
    </w:p>
    <w:p>
      <w:pPr>
        <w:rPr>
          <w:rFonts w:hint="eastAsia"/>
        </w:rPr>
      </w:pPr>
      <w:r>
        <w:rPr>
          <w:rFonts w:hint="eastAsia"/>
        </w:rPr>
        <w:t>二、选择题</w:t>
      </w:r>
      <w:r>
        <w:t xml:space="preserve"> </w:t>
      </w:r>
      <w:r>
        <w:rPr>
          <w:rFonts w:hint="eastAsia"/>
        </w:rPr>
        <w:t>（共9分）</w:t>
      </w:r>
    </w:p>
    <w:p>
      <w:r>
        <w:t>1.下列分数的分数单位最大的是 (       )。</w:t>
      </w:r>
    </w:p>
    <w:p>
      <w:pPr>
        <w:rPr>
          <w:rFonts w:hint="eastAsia"/>
        </w:rPr>
      </w:pPr>
      <w:r>
        <w:t>A</w:t>
      </w:r>
      <w:r>
        <w:rPr>
          <w:rFonts w:hint="eastAsia"/>
        </w:rPr>
        <w:t>、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8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</w:t>
      </w:r>
      <w:r>
        <w:t xml:space="preserve">         B</w:t>
      </w:r>
      <w:r>
        <w:rPr>
          <w:rFonts w:hint="eastAsia"/>
        </w:rPr>
        <w:t>、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7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15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</w:t>
      </w:r>
      <w:r>
        <w:t xml:space="preserve">        C</w:t>
      </w:r>
      <w:r>
        <w:rPr>
          <w:rFonts w:hint="eastAsia"/>
        </w:rPr>
        <w:t>、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20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</w:t>
      </w:r>
      <w:r>
        <w:t xml:space="preserve">     D</w:t>
      </w:r>
      <w:r>
        <w:rPr>
          <w:rFonts w:hint="eastAsia"/>
        </w:rPr>
        <w:t>、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</w:p>
    <w:p>
      <w:r>
        <w:t xml:space="preserve">2.当a是自然数时，2a十1 </w:t>
      </w:r>
      <w:r>
        <w:rPr>
          <w:rFonts w:hint="eastAsia"/>
        </w:rPr>
        <w:t>一</w:t>
      </w:r>
      <w:r>
        <w:t>定是 (        )。</w:t>
      </w:r>
    </w:p>
    <w:p>
      <w:pPr>
        <w:rPr>
          <w:rFonts w:hint="eastAsia"/>
        </w:rPr>
      </w:pPr>
      <w:r>
        <w:t>A.奇数</w:t>
      </w:r>
      <w:r>
        <w:rPr>
          <w:rFonts w:hint="eastAsia"/>
        </w:rPr>
        <w:t xml:space="preserve"> </w:t>
      </w:r>
      <w:r>
        <w:t xml:space="preserve">    B.偶数</w:t>
      </w:r>
      <w:r>
        <w:rPr>
          <w:rFonts w:hint="eastAsia"/>
        </w:rPr>
        <w:t xml:space="preserve"> </w:t>
      </w:r>
      <w:r>
        <w:t xml:space="preserve">     C.奇数或偶数</w:t>
      </w:r>
      <w:r>
        <w:rPr>
          <w:rFonts w:hint="eastAsia"/>
        </w:rPr>
        <w:t xml:space="preserve"> </w:t>
      </w:r>
      <w:r>
        <w:t xml:space="preserve">     D.不能确定</w:t>
      </w:r>
    </w:p>
    <w:p>
      <w:r>
        <w:t>3.下列算式中，商最大的是 (      )。</w:t>
      </w:r>
    </w:p>
    <w:p>
      <w:pPr>
        <w:rPr>
          <w:rFonts w:hint="eastAsia"/>
        </w:rPr>
      </w:pPr>
      <w:r>
        <w:t>A.15÷0.97   B，15÷9.7         C.15÷15        D.15÷1</w:t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4292600</wp:posOffset>
            </wp:positionH>
            <wp:positionV relativeFrom="paragraph">
              <wp:posOffset>24130</wp:posOffset>
            </wp:positionV>
            <wp:extent cx="1117600" cy="1094740"/>
            <wp:effectExtent l="0" t="0" r="6350" b="0"/>
            <wp:wrapSquare wrapText="bothSides"/>
            <wp:docPr id="17970991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099157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4</w:t>
      </w:r>
      <w:r>
        <w:t>.小蜗牛3分钟爬了6.12米,它每分钟爬多少米? 笑笑用竖式计算出了结果,竖式中圈出</w:t>
      </w:r>
      <w:r>
        <w:rPr>
          <w:rFonts w:hint="eastAsia"/>
        </w:rPr>
        <w:t>来</w:t>
      </w:r>
      <w:r>
        <w:t>的部分表示(      )。</w:t>
      </w:r>
      <w:r>
        <w:rPr>
          <w:rFonts w:hint="eastAsia"/>
        </w:rPr>
        <w:t xml:space="preserve"> </w:t>
      </w:r>
      <w:r>
        <w:t xml:space="preserve">                                    </w:t>
      </w:r>
    </w:p>
    <w:p/>
    <w:p>
      <w:pPr>
        <w:rPr>
          <w:rFonts w:hint="eastAsia"/>
        </w:rPr>
      </w:pPr>
      <w:r>
        <w:t>A.12米</w:t>
      </w:r>
      <w:r>
        <w:rPr>
          <w:rFonts w:hint="eastAsia"/>
        </w:rPr>
        <w:t xml:space="preserve"> </w:t>
      </w:r>
      <w:r>
        <w:t xml:space="preserve">       B.12 分米</w:t>
      </w:r>
      <w:r>
        <w:rPr>
          <w:rFonts w:hint="eastAsia"/>
        </w:rPr>
        <w:t xml:space="preserve"> </w:t>
      </w:r>
      <w:r>
        <w:t xml:space="preserve">     C.12 厘米</w:t>
      </w:r>
      <w:r>
        <w:rPr>
          <w:rFonts w:hint="eastAsia"/>
        </w:rPr>
        <w:t xml:space="preserve"> </w:t>
      </w:r>
      <w:r>
        <w:t xml:space="preserve">    D.12 毫米</w:t>
      </w:r>
    </w:p>
    <w:p>
      <w:r>
        <w:t>5.下面图形中，对称轴最少的是 (      )。</w:t>
      </w:r>
    </w:p>
    <w:p>
      <w:r>
        <w:t>A</w:t>
      </w:r>
      <w:r>
        <w:rPr>
          <w:rFonts w:hint="eastAsia"/>
        </w:rPr>
        <w:t>．</w:t>
      </w:r>
      <w:r>
        <w:t>正方形</w:t>
      </w:r>
      <w:r>
        <w:rPr>
          <w:rFonts w:hint="eastAsia"/>
        </w:rPr>
        <w:t xml:space="preserve"> </w:t>
      </w:r>
      <w:r>
        <w:t xml:space="preserve">     B.正三角形</w:t>
      </w:r>
      <w:r>
        <w:rPr>
          <w:rFonts w:hint="eastAsia"/>
        </w:rPr>
        <w:t xml:space="preserve"> </w:t>
      </w:r>
      <w:r>
        <w:t xml:space="preserve">    C.长方形</w:t>
      </w:r>
      <w:r>
        <w:rPr>
          <w:rFonts w:hint="eastAsia"/>
        </w:rPr>
        <w:t xml:space="preserve"> </w:t>
      </w:r>
      <w:r>
        <w:t xml:space="preserve">         D.圆</w:t>
      </w:r>
    </w:p>
    <w:p>
      <w:r>
        <w:t>6.下面说法正确的是(    )</w:t>
      </w:r>
    </w:p>
    <w:p>
      <w:r>
        <w:t>A.平行四边形只有一条高</w:t>
      </w:r>
      <w:r>
        <w:rPr>
          <w:rFonts w:hint="eastAsia"/>
        </w:rPr>
        <w:t xml:space="preserve"> </w:t>
      </w:r>
      <w:r>
        <w:t xml:space="preserve">        </w:t>
      </w:r>
      <w:r>
        <w:rPr>
          <w:rFonts w:hint="eastAsia"/>
        </w:rPr>
        <w:t xml:space="preserve"> </w:t>
      </w:r>
      <w:r>
        <w:t xml:space="preserve"> B不相交的两条直线是平行线</w:t>
      </w:r>
    </w:p>
    <w:p>
      <w:r>
        <w:t>C.梯形的高有无数条</w:t>
      </w:r>
      <w:r>
        <w:rPr>
          <w:rFonts w:hint="eastAsia"/>
        </w:rPr>
        <w:t xml:space="preserve"> </w:t>
      </w:r>
      <w:r>
        <w:t xml:space="preserve">              D</w:t>
      </w:r>
      <w:r>
        <w:rPr>
          <w:rFonts w:hint="eastAsia"/>
        </w:rPr>
        <w:t>.正方形不是平行四边形</w:t>
      </w:r>
    </w:p>
    <w:p>
      <w:r>
        <w:t>7.有一块平行四边形果园的底是 200 米，高是 100 米，这块果园面积是 (    )。A.2000 平方米</w:t>
      </w:r>
      <w:r>
        <w:rPr>
          <w:rFonts w:hint="eastAsia"/>
        </w:rPr>
        <w:t xml:space="preserve"> </w:t>
      </w:r>
      <w:r>
        <w:t xml:space="preserve">       B.0.2平方千米</w:t>
      </w:r>
      <w:r>
        <w:rPr>
          <w:rFonts w:hint="eastAsia"/>
        </w:rPr>
        <w:t xml:space="preserve"> </w:t>
      </w:r>
      <w:r>
        <w:t xml:space="preserve">      C.2公项</w:t>
      </w:r>
      <w:r>
        <w:rPr>
          <w:rFonts w:hint="eastAsia"/>
        </w:rPr>
        <w:t xml:space="preserve"> </w:t>
      </w:r>
      <w:r>
        <w:t xml:space="preserve">       D.20公项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396875</wp:posOffset>
            </wp:positionV>
            <wp:extent cx="4978400" cy="741045"/>
            <wp:effectExtent l="0" t="0" r="0" b="2540"/>
            <wp:wrapTopAndBottom/>
            <wp:docPr id="13038788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878898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40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8，从 (      ) 袋里任意摸一个球，摸到白球的可能性比摸到黑球的可能性大。</w:t>
      </w:r>
    </w:p>
    <w:p>
      <w:r>
        <w:rPr>
          <w:rFonts w:hint="eastAsia"/>
        </w:rPr>
        <w:t>9．截至</w:t>
      </w:r>
      <w:r>
        <w:t>2017年9月，我国与74 个国家及国际组织签署“一带一路”合作文件 270 多项，部分统计如下表,数量最多的是 ( )。</w:t>
      </w:r>
    </w:p>
    <w:p>
      <w:r>
        <w:drawing>
          <wp:inline distT="0" distB="0" distL="0" distR="0">
            <wp:extent cx="4591050" cy="768350"/>
            <wp:effectExtent l="0" t="0" r="0" b="0"/>
            <wp:docPr id="7256898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689841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5" t="27171" r="11509" b="23762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t>.</w:t>
      </w:r>
      <w:r>
        <w:rPr>
          <w:rFonts w:hint="eastAsia"/>
        </w:rPr>
        <w:t xml:space="preserve">科教文卫类 </w:t>
      </w:r>
      <w:r>
        <w:t xml:space="preserve">    </w:t>
      </w:r>
      <w:r>
        <w:rPr>
          <w:rFonts w:hint="eastAsia"/>
        </w:rPr>
        <w:t>B</w:t>
      </w:r>
      <w:r>
        <w:t>.</w:t>
      </w:r>
      <w:r>
        <w:rPr>
          <w:rFonts w:hint="eastAsia"/>
        </w:rPr>
        <w:t xml:space="preserve">经贸合作类 </w:t>
      </w:r>
      <w:r>
        <w:t xml:space="preserve">    </w:t>
      </w:r>
      <w:r>
        <w:rPr>
          <w:rFonts w:hint="eastAsia"/>
        </w:rPr>
        <w:t>C</w:t>
      </w:r>
      <w:r>
        <w:t>.</w:t>
      </w:r>
      <w:r>
        <w:rPr>
          <w:rFonts w:hint="eastAsia"/>
        </w:rPr>
        <w:t xml:space="preserve">产能与投资合作类 </w:t>
      </w:r>
      <w:r>
        <w:t>D.</w:t>
      </w:r>
      <w:r>
        <w:rPr>
          <w:rFonts w:hint="eastAsia"/>
        </w:rPr>
        <w:t xml:space="preserve"> 标准互认类</w:t>
      </w:r>
    </w:p>
    <w:p>
      <w:r>
        <w:rPr>
          <w:rFonts w:hint="eastAsia"/>
        </w:rPr>
        <w:t>三、填空题</w:t>
      </w:r>
      <w:r>
        <w:t xml:space="preserve"> (共16分)</w:t>
      </w:r>
    </w:p>
    <w:p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4699000</wp:posOffset>
            </wp:positionH>
            <wp:positionV relativeFrom="paragraph">
              <wp:posOffset>24130</wp:posOffset>
            </wp:positionV>
            <wp:extent cx="685800" cy="631190"/>
            <wp:effectExtent l="0" t="0" r="0" b="0"/>
            <wp:wrapTight wrapText="bothSides">
              <wp:wrapPolygon>
                <wp:start x="0" y="0"/>
                <wp:lineTo x="0" y="20882"/>
                <wp:lineTo x="21000" y="20882"/>
                <wp:lineTo x="21000" y="0"/>
                <wp:lineTo x="0" y="0"/>
              </wp:wrapPolygon>
            </wp:wrapTight>
            <wp:docPr id="1063710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71078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9.转动转盘，指针停在(</w:t>
      </w:r>
      <w:r>
        <w:rPr>
          <w:rFonts w:hint="eastAsia"/>
        </w:rPr>
        <w:t xml:space="preserve"> </w:t>
      </w:r>
      <w:r>
        <w:t xml:space="preserve">    )色区域的可能性最大; 停在(     )色区域的可能性最小。</w:t>
      </w:r>
    </w:p>
    <w:p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3864610</wp:posOffset>
            </wp:positionH>
            <wp:positionV relativeFrom="paragraph">
              <wp:posOffset>130175</wp:posOffset>
            </wp:positionV>
            <wp:extent cx="1496695" cy="981075"/>
            <wp:effectExtent l="0" t="0" r="8890" b="0"/>
            <wp:wrapTight wrapText="bothSides">
              <wp:wrapPolygon>
                <wp:start x="0" y="0"/>
                <wp:lineTo x="0" y="20971"/>
                <wp:lineTo x="21453" y="20971"/>
                <wp:lineTo x="21453" y="0"/>
                <wp:lineTo x="0" y="0"/>
              </wp:wrapPolygon>
            </wp:wrapTight>
            <wp:docPr id="7300620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062046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55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10.8X5=40，40是8和5的(    )，8和5是40的(     </w:t>
      </w:r>
      <w:r>
        <w:rPr>
          <w:rFonts w:hint="eastAsia"/>
        </w:rPr>
        <w:t>)。</w:t>
      </w:r>
    </w:p>
    <w:p>
      <w:r>
        <w:t>11.估计下面图形的面积。(每个小方格的边长表示 1cm)</w:t>
      </w:r>
    </w:p>
    <w:p>
      <w:r>
        <w:t>树叶面积约为(</w:t>
      </w:r>
      <w:r>
        <w:rPr>
          <w:rFonts w:hint="eastAsia"/>
        </w:rPr>
        <w:t xml:space="preserve"> </w:t>
      </w:r>
      <w:r>
        <w:t xml:space="preserve">            </w:t>
      </w:r>
      <w:r>
        <w:rPr>
          <w:rFonts w:hint="eastAsia"/>
        </w:rPr>
        <w:t>)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cm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>.</w:t>
      </w:r>
    </w:p>
    <w:p>
      <w:r>
        <w:t>12，在一个长 30dm，宽24dm 的房间地面上铺正方形地砖，为了确保不浪费，正方形地砖的边长最长是(      )分米，</w:t>
      </w:r>
      <w:r>
        <w:rPr>
          <w:rFonts w:hint="eastAsia"/>
        </w:rPr>
        <w:t>一</w:t>
      </w:r>
      <w:r>
        <w:t>共需要(      )块地砖。(地砖的边长要求是整分米数)</w:t>
      </w:r>
    </w:p>
    <w:p>
      <w:r>
        <w:t xml:space="preserve">13.把 30 个桃子平均分成 5份，其中的2份占这些桃子的(        )，它的分数单位是(        </w:t>
      </w:r>
      <w:r>
        <w:rPr>
          <w:rFonts w:hint="eastAsia"/>
        </w:rPr>
        <w:t>)。</w:t>
      </w:r>
      <w:r>
        <w:t xml:space="preserve"> </w:t>
      </w:r>
    </w:p>
    <w:p>
      <w:r>
        <w:t>14.一个平行四边形的舞台，底是 12米，高是 10米，这个舞台的面积是(         )平方米，每平方</w:t>
      </w:r>
      <w:r>
        <w:rPr>
          <w:rFonts w:hint="eastAsia"/>
        </w:rPr>
        <w:t>米</w:t>
      </w:r>
      <w:r>
        <w:t>地毯 12 元，给这个舞台铺上地毯至少需(          )元。</w:t>
      </w:r>
    </w:p>
    <w:p>
      <w:r>
        <w:t>15.从数学的角度恩考: WNVH 这四个字母中，字母(         )与其他三个字母不同，我的理由是</w:t>
      </w:r>
      <w:r>
        <w:rPr>
          <w:rFonts w:hint="eastAsia"/>
        </w:rPr>
        <w:t xml:space="preserve">（ </w:t>
      </w:r>
      <w:r>
        <w:t xml:space="preserve">                                                           </w:t>
      </w:r>
      <w:r>
        <w:rPr>
          <w:rFonts w:hint="eastAsia"/>
        </w:rPr>
        <w:t>）。</w:t>
      </w:r>
    </w:p>
    <w:p>
      <w:r>
        <w:t>16。在杭州第19 届亚运会田径赛场</w:t>
      </w:r>
      <w:r>
        <w:rPr>
          <w:rFonts w:hint="eastAsia"/>
        </w:rPr>
        <w:t>上有两只可爱的“显眼包”一一机器狗。它们以铁饼“搬运工”的身份，忙碌奔跑运送铁饼，出尽了风头。它们的最快奔跑速度达到</w:t>
      </w:r>
      <w:r>
        <w:t xml:space="preserve"> 4.7米/秒，5秒可以跑(          )米。</w:t>
      </w:r>
      <w:r>
        <w:rPr>
          <w:rFonts w:hint="eastAsia"/>
        </w:rPr>
        <w:t>一</w:t>
      </w:r>
      <w:r>
        <w:t>场赛事每只狗要跑大约 7000 米，大概相当于绕足球场跑 18 图，足球场的周长约为(            )米 (保留整百数)。</w:t>
      </w:r>
    </w:p>
    <w:p>
      <w:r>
        <w:rPr>
          <w:rFonts w:hint="eastAsia"/>
        </w:rPr>
        <w:t>四、我会算面积。（12分）</w:t>
      </w:r>
    </w:p>
    <w:p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3397250</wp:posOffset>
            </wp:positionH>
            <wp:positionV relativeFrom="paragraph">
              <wp:posOffset>7620</wp:posOffset>
            </wp:positionV>
            <wp:extent cx="1452245" cy="984250"/>
            <wp:effectExtent l="0" t="0" r="0" b="6350"/>
            <wp:wrapTight wrapText="bothSides">
              <wp:wrapPolygon>
                <wp:start x="0" y="0"/>
                <wp:lineTo x="0" y="21321"/>
                <wp:lineTo x="21251" y="21321"/>
                <wp:lineTo x="21251" y="0"/>
                <wp:lineTo x="0" y="0"/>
              </wp:wrapPolygon>
            </wp:wrapTight>
            <wp:docPr id="795427671" name="图片 795427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427671" name="图片 79542767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81" t="18382" r="12985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9842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1、求下面图形的面积。</w:t>
      </w:r>
    </w:p>
    <w:p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1276350" cy="804545"/>
            <wp:effectExtent l="0" t="0" r="0" b="0"/>
            <wp:wrapTight wrapText="bothSides">
              <wp:wrapPolygon>
                <wp:start x="0" y="0"/>
                <wp:lineTo x="0" y="20969"/>
                <wp:lineTo x="21278" y="20969"/>
                <wp:lineTo x="21278" y="0"/>
                <wp:lineTo x="0" y="0"/>
              </wp:wrapPolygon>
            </wp:wrapTight>
            <wp:docPr id="4899105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910597" name="图片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82" r="6610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045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>
      <w:pPr>
        <w:rPr>
          <w:rFonts w:hint="eastAsia"/>
        </w:rPr>
      </w:pPr>
    </w:p>
    <w:p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2336800</wp:posOffset>
            </wp:positionH>
            <wp:positionV relativeFrom="paragraph">
              <wp:posOffset>333375</wp:posOffset>
            </wp:positionV>
            <wp:extent cx="2014855" cy="1079500"/>
            <wp:effectExtent l="0" t="0" r="4445" b="6350"/>
            <wp:wrapSquare wrapText="bothSides"/>
            <wp:docPr id="10188735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873550" name="图片 1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t>2、求出阴影部分的面积。</w:t>
      </w:r>
    </w:p>
    <w:p/>
    <w:p/>
    <w:p/>
    <w:p>
      <w:pPr>
        <w:rPr>
          <w:rFonts w:hint="eastAsia"/>
        </w:rPr>
      </w:pPr>
    </w:p>
    <w:p/>
    <w:p>
      <w:r>
        <w:rPr>
          <w:rFonts w:hint="eastAsia"/>
        </w:rPr>
        <w:t>五、我会画图（共3分）</w:t>
      </w:r>
    </w:p>
    <w:p>
      <w:r>
        <w:rPr>
          <w:rFonts w:hint="eastAsia"/>
        </w:rPr>
        <w:t>1、在下面的方格里分别画一个平行四边形和一个梯形，使它们的面积都等于三角形的面积。</w:t>
      </w:r>
    </w:p>
    <w:p>
      <w:pPr>
        <w:rPr>
          <w:rFonts w:hint="eastAsia"/>
        </w:rPr>
      </w:pPr>
      <w:r>
        <w:rPr>
          <w:rFonts w:hint="eastAsia"/>
        </w:rPr>
        <w:t>2、画出已知三角形的一条高。</w:t>
      </w:r>
    </w:p>
    <w:p>
      <w:r>
        <w:drawing>
          <wp:inline distT="0" distB="0" distL="0" distR="0">
            <wp:extent cx="4502150" cy="1181100"/>
            <wp:effectExtent l="0" t="0" r="0" b="0"/>
            <wp:docPr id="20050359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035957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rcRect t="16548" r="14640" b="4539"/>
                    <a:stretch>
                      <a:fillRect/>
                    </a:stretch>
                  </pic:blipFill>
                  <pic:spPr>
                    <a:xfrm>
                      <a:off x="0" y="0"/>
                      <a:ext cx="4502150" cy="1181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六、我会思考解决问题</w:t>
      </w:r>
    </w:p>
    <w:p>
      <w:r>
        <w:rPr>
          <w:rFonts w:hint="eastAsia"/>
        </w:rPr>
        <w:t>1、（5分）选出下面的扑克牌，将它们反扣在桌面上。每次摸</w:t>
      </w:r>
      <w:r>
        <w:t>2张，然后放回，另一个人再摸。2张牌的点数和大</w:t>
      </w:r>
      <w:r>
        <w:rPr>
          <w:rFonts w:hint="eastAsia"/>
        </w:rPr>
        <w:t>于</w:t>
      </w:r>
      <w:r>
        <w:t xml:space="preserve"> 15，甲赢</w:t>
      </w:r>
      <w:r>
        <w:rPr>
          <w:rFonts w:hint="eastAsia"/>
        </w:rPr>
        <w:t>；</w:t>
      </w:r>
      <w:r>
        <w:t>小于 15，乙赢。这个游戏规则公平吗? 为什么?</w:t>
      </w:r>
    </w:p>
    <w:p>
      <w:pPr>
        <w:rPr>
          <w:rFonts w:hint="eastAsia"/>
        </w:rPr>
      </w:pPr>
      <w:r>
        <w:drawing>
          <wp:inline distT="0" distB="0" distL="0" distR="0">
            <wp:extent cx="2393950" cy="704850"/>
            <wp:effectExtent l="0" t="0" r="6350" b="0"/>
            <wp:docPr id="15717847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784754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92" r="47267" b="71361"/>
                    <a:stretch>
                      <a:fillRect/>
                    </a:stretch>
                  </pic:blipFill>
                  <pic:spPr>
                    <a:xfrm>
                      <a:off x="0" y="0"/>
                      <a:ext cx="2403986" cy="70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4184650</wp:posOffset>
            </wp:positionH>
            <wp:positionV relativeFrom="paragraph">
              <wp:posOffset>6985</wp:posOffset>
            </wp:positionV>
            <wp:extent cx="1466850" cy="1085850"/>
            <wp:effectExtent l="0" t="0" r="0" b="0"/>
            <wp:wrapSquare wrapText="bothSides"/>
            <wp:docPr id="1742884618" name="图片 1742884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884618" name="图片 17428846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7" t="51235" r="69901" b="2630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t>2、（6分）如图，一块长方形草地长</w:t>
      </w:r>
      <w:r>
        <w:t xml:space="preserve"> 28 米，宽25米，中间销了一条宽 1.5米的石子路。那么草坪部分的面积是多少平方米?</w:t>
      </w:r>
    </w:p>
    <w:p/>
    <w:p/>
    <w:p/>
    <w:p>
      <w:pPr>
        <w:rPr>
          <w:rFonts w:hint="eastAsia"/>
        </w:rPr>
      </w:pPr>
    </w:p>
    <w:p/>
    <w:p>
      <w:r>
        <w:rPr>
          <w:rFonts w:hint="eastAsia"/>
        </w:rPr>
        <w:t>3、（6分）</w:t>
      </w:r>
      <w:r>
        <w:t>一种大豆，每1千克大约含有 500 克蛋白质、300 克淀粉和 200 克脂肪，请你用最简分数表示这三种物质各占大豆的几分之几?</w:t>
      </w:r>
    </w:p>
    <w:p/>
    <w:p/>
    <w:p/>
    <w:p>
      <w:pPr>
        <w:rPr>
          <w:rFonts w:hint="eastAsia"/>
        </w:rPr>
      </w:pPr>
    </w:p>
    <w:p>
      <w:r>
        <w:rPr>
          <w:rFonts w:hint="eastAsia"/>
        </w:rPr>
        <w:t>4、（6分）有一块平行四边形的菜地，底</w:t>
      </w:r>
      <w:r>
        <w:t xml:space="preserve"> 150米，高80米，这块地一共收了92.4吨白菜，这块地有多少公顷? 平均每公顷收白菜多少吨?</w:t>
      </w:r>
    </w:p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>（6分）</w:t>
      </w:r>
      <w:r>
        <w:t>一块长方形菜地的长和宽均为质数，而且这块菜地的周长是 36 米，你知道这块长方形菜地的面积是多少平方米吗?</w:t>
      </w:r>
    </w:p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t>6</w:t>
      </w:r>
      <w:r>
        <w:rPr>
          <w:rFonts w:hint="eastAsia"/>
        </w:rPr>
        <w:t>.（6分）</w:t>
      </w:r>
      <w:r>
        <w:t>惠州市出租车的收费标准如下: 2千米以内 (含2千米)收费7元，超过2千米的部分每千米收费2.3元(不足1千米按1千米计算)，小华从家打车去科技馆共付车费 43.8元，小华家到科技馆的路程最远是多少千米?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Kingsoft Math">
    <w:panose1 w:val="02040503050406030204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15"/>
    <w:rsid w:val="00114742"/>
    <w:rsid w:val="00176F37"/>
    <w:rsid w:val="002F7731"/>
    <w:rsid w:val="00416D6E"/>
    <w:rsid w:val="00682D3E"/>
    <w:rsid w:val="00711F15"/>
    <w:rsid w:val="00DD0831"/>
    <w:rsid w:val="6B7FD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character" w:styleId="33">
    <w:name w:val="Placeholder Text"/>
    <w:basedOn w:val="14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370</Words>
  <Characters>2110</Characters>
  <Lines>17</Lines>
  <Paragraphs>4</Paragraphs>
  <TotalTime>72</TotalTime>
  <ScaleCrop>false</ScaleCrop>
  <LinksUpToDate>false</LinksUpToDate>
  <CharactersWithSpaces>2476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2023-12-30T13:06:00Z</dcterms:created>
  <dc:creator>a15982326972@outlook.com</dc:creator>
  <cp:lastModifiedBy>葛玉梅</cp:lastModifiedBy>
  <dcterms:modified xsi:type="dcterms:W3CDTF">2024-01-02T08:36:50Z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05B873926966EB8DA25A9365EF33A959_42</vt:lpwstr>
  </property>
</Properties>
</file>